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A3" w:rsidRDefault="001546A3" w:rsidP="001546A3">
      <w:r>
        <w:t>“</w:t>
      </w:r>
      <w:bookmarkStart w:id="0" w:name="_GoBack"/>
      <w:bookmarkEnd w:id="0"/>
      <w:r>
        <w:t xml:space="preserve">Mews” and “Close” are British, not American, </w:t>
      </w:r>
      <w:proofErr w:type="gramStart"/>
      <w:r>
        <w:t>English</w:t>
      </w:r>
      <w:proofErr w:type="gramEnd"/>
      <w:r>
        <w:t>.  How did these words come to be associated with a condominium complex located in Moorestown, NJ?</w:t>
      </w:r>
    </w:p>
    <w:p w:rsidR="001546A3" w:rsidRDefault="001546A3" w:rsidP="001546A3">
      <w:r>
        <w:t xml:space="preserve">In England the word “mews” refers to the stables of a grand country house or, in earlier days, to the stables located along lanes behind a row of city dwellings.  Often the mews included living quarters for grooms and coachmen.  As motorcars replaced horses and carriages, urban mews were often converted into desirable housing -- like the condominiums at Moorestown Mews.  The image of a horseman that appears on the Mews sign at the Main Street entrance reminds residents of the word’s historic meaning.  </w:t>
      </w:r>
    </w:p>
    <w:p w:rsidR="001546A3" w:rsidRDefault="001546A3" w:rsidP="001546A3">
      <w:r>
        <w:t xml:space="preserve">“Close”, also a British word, refers to a road that is open to vehicles at only one end.  Four such roads wind through the Mews: North Close, South Close, East Close, and West Close.  On each of these, carefully sited buildings blend effectively with natural surroundings.  </w:t>
      </w:r>
    </w:p>
    <w:p w:rsidR="006F3916" w:rsidRDefault="001546A3" w:rsidP="001546A3">
      <w:r>
        <w:t>When Moorestown was settled, an English monarch owned the American colonies. The words “mews” and “close” are echoes from that long-ago past.</w:t>
      </w:r>
    </w:p>
    <w:sectPr w:rsidR="006F3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A3"/>
    <w:rsid w:val="001546A3"/>
    <w:rsid w:val="006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Joyce</cp:lastModifiedBy>
  <cp:revision>1</cp:revision>
  <dcterms:created xsi:type="dcterms:W3CDTF">2016-08-16T19:42:00Z</dcterms:created>
  <dcterms:modified xsi:type="dcterms:W3CDTF">2016-08-16T19:43:00Z</dcterms:modified>
</cp:coreProperties>
</file>